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41E" w:rsidRDefault="00A3541E" w:rsidP="00A3541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A3541E" w:rsidRDefault="00A3541E" w:rsidP="00A3541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bottomFromText="160" w:vertAnchor="text" w:horzAnchor="page" w:tblpX="1474" w:tblpY="80"/>
        <w:tblW w:w="9705" w:type="dxa"/>
        <w:tblBorders>
          <w:top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5"/>
      </w:tblGrid>
      <w:tr w:rsidR="00A3541E" w:rsidTr="00D80B77">
        <w:trPr>
          <w:trHeight w:val="39"/>
        </w:trPr>
        <w:tc>
          <w:tcPr>
            <w:tcW w:w="9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3541E" w:rsidRDefault="00A3541E" w:rsidP="00D80B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3541E" w:rsidRDefault="00A3541E" w:rsidP="00A354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A3541E" w:rsidRDefault="00A3541E" w:rsidP="00A354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«Подготовка градостроительной документации на территорию городского округа Красноуральск на 2019 – 2024 годы»</w:t>
      </w:r>
    </w:p>
    <w:p w:rsidR="00A3541E" w:rsidRDefault="00A3541E" w:rsidP="00A3541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3541E" w:rsidRDefault="00A3541E" w:rsidP="00A3541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29 января 2020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11</w:t>
      </w:r>
    </w:p>
    <w:p w:rsidR="00A3541E" w:rsidRDefault="00A3541E" w:rsidP="00A354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A3541E" w:rsidRDefault="00A3541E" w:rsidP="00A354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541E" w:rsidRDefault="00A3541E" w:rsidP="00A3541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A3541E" w:rsidRDefault="00A3541E" w:rsidP="00A35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22.01.2020 № 371 – на 1 листе.</w:t>
      </w:r>
    </w:p>
    <w:p w:rsidR="00A3541E" w:rsidRDefault="00A3541E" w:rsidP="00A354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«Подготовка градостроительной документации на территорию городского округа Красноуральск на 2019 – 2024 годы» (далее – Проект) – на 18 листах.</w:t>
      </w:r>
    </w:p>
    <w:p w:rsidR="00A3541E" w:rsidRDefault="00A3541E" w:rsidP="00A354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1 листе.</w:t>
      </w:r>
    </w:p>
    <w:p w:rsidR="00A3541E" w:rsidRDefault="00A3541E" w:rsidP="00A354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541E" w:rsidRDefault="00A3541E" w:rsidP="00A35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23 января 2020 года.</w:t>
      </w:r>
    </w:p>
    <w:p w:rsidR="00A3541E" w:rsidRDefault="00A3541E" w:rsidP="00A35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A3541E" w:rsidRDefault="00A3541E" w:rsidP="00A35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>
        <w:rPr>
          <w:rFonts w:ascii="Times New Roman" w:hAnsi="Times New Roman"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A3541E" w:rsidRDefault="00A3541E" w:rsidP="00A35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A3541E" w:rsidRDefault="00A3541E" w:rsidP="00A3541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3541E" w:rsidRDefault="00A3541E" w:rsidP="00A3541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A3541E" w:rsidRDefault="00A3541E" w:rsidP="00A35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Муниципальная программа «Подготовка градостроительной документации на территорию городского округа Красноуральск на 2019 – 2024 годы»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городского округа Красноуральск от 25.10.2018 № 1313 (с изменениями от 23.01.2020 № 86, далее - Программа). </w:t>
      </w:r>
    </w:p>
    <w:p w:rsidR="00A3541E" w:rsidRDefault="00A3541E" w:rsidP="00A35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 Контрольный орган для проведения финансово – экономической экспертизы 26.08.2019 был представлен Проект постановления администрации «О внесении изменений в муниципальную программу «Подготовка градостроительной документации на территорию городского округа Красноуральск на 2019 – 2024 годы». По итогам экспертизы Контрольным органом составлено заключение от 30.08.2019 № 87.</w:t>
      </w:r>
    </w:p>
    <w:p w:rsidR="00A3541E" w:rsidRDefault="00A3541E" w:rsidP="00A35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Согласно пояснительной записке Проект представлен на дополнительную экспертизу. </w:t>
      </w:r>
    </w:p>
    <w:p w:rsidR="00A3541E" w:rsidRDefault="00A3541E" w:rsidP="00A354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пунктом 17 Порядка № 220 ответственным исполнителем объемы финансирования Программы приводятся в соответствие с решением Думы городского округа Красноуральск от 19.12.2019 № 220 «О бюджете городского округа Красноуральск на 2020 год и плановый период 2021 и 2022 годов».</w:t>
      </w:r>
    </w:p>
    <w:p w:rsidR="00A3541E" w:rsidRDefault="00A3541E" w:rsidP="00A354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Проектом предлагается уменьшить объем финансирования Программы в 2020 году за счет средств местного бюджета на </w:t>
      </w:r>
      <w:r>
        <w:rPr>
          <w:rFonts w:ascii="Times New Roman" w:hAnsi="Times New Roman"/>
          <w:b/>
          <w:sz w:val="28"/>
          <w:szCs w:val="28"/>
        </w:rPr>
        <w:t>322 000,00 рублей</w:t>
      </w:r>
      <w:r>
        <w:rPr>
          <w:rFonts w:ascii="Times New Roman" w:hAnsi="Times New Roman"/>
          <w:sz w:val="28"/>
          <w:szCs w:val="28"/>
        </w:rPr>
        <w:t xml:space="preserve">. Общий объем финансирования Программы на 2019 – 2024 годы составит </w:t>
      </w:r>
      <w:r>
        <w:rPr>
          <w:rFonts w:ascii="Times New Roman" w:hAnsi="Times New Roman"/>
          <w:b/>
          <w:sz w:val="28"/>
          <w:szCs w:val="28"/>
        </w:rPr>
        <w:t>14 187 520,00 рублей,</w:t>
      </w:r>
      <w:r>
        <w:rPr>
          <w:rFonts w:ascii="Times New Roman" w:hAnsi="Times New Roman"/>
          <w:sz w:val="28"/>
          <w:szCs w:val="28"/>
        </w:rPr>
        <w:t xml:space="preserve"> из них за счет средств областного бюджета – 447 000,00 рублей, за счет местного бюджета – </w:t>
      </w:r>
      <w:r>
        <w:rPr>
          <w:rFonts w:ascii="Times New Roman" w:hAnsi="Times New Roman"/>
          <w:b/>
          <w:sz w:val="28"/>
          <w:szCs w:val="28"/>
        </w:rPr>
        <w:t>13 740 520,00 рублей,</w:t>
      </w:r>
      <w:r>
        <w:rPr>
          <w:rFonts w:ascii="Times New Roman" w:hAnsi="Times New Roman"/>
          <w:sz w:val="28"/>
          <w:szCs w:val="28"/>
        </w:rPr>
        <w:t xml:space="preserve"> в том числе по годам:</w:t>
      </w:r>
    </w:p>
    <w:p w:rsidR="00A3541E" w:rsidRDefault="00A3541E" w:rsidP="00A354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- 2020 год – 3 298 520,00 рублей (уменьшен на 322 000,00 рублей);</w:t>
      </w:r>
    </w:p>
    <w:p w:rsidR="00A3541E" w:rsidRDefault="00A3541E" w:rsidP="00A354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- 2021 год – 1 280 000,00 рублей;</w:t>
      </w:r>
    </w:p>
    <w:p w:rsidR="00A3541E" w:rsidRDefault="00A3541E" w:rsidP="00A354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 1 370 000,00 рублей.</w:t>
      </w:r>
    </w:p>
    <w:p w:rsidR="00A3541E" w:rsidRDefault="00A3541E" w:rsidP="00A35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В Приложении «План мероприятий по выполнению муниципальной Программы» в 2020 году предусмотрено финансирование следующих мероприятий:</w:t>
      </w:r>
    </w:p>
    <w:p w:rsidR="00A3541E" w:rsidRDefault="00A3541E" w:rsidP="00A35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Мероприятие 1.2 «Описание местоположения границ территориальных зон и населенных пунктов городского округа Красноуральск в части населенных пунктов городского округа Красноуральск. Внесение в ЕГРН сведений о границах территориальных зон» с объемом финансирования 480 000,00 рублей.  В рамках данного мероприятия планируется провести работы по описанию территориальных зон двух населенных пунктов </w:t>
      </w:r>
      <w:proofErr w:type="spellStart"/>
      <w:r>
        <w:rPr>
          <w:rFonts w:ascii="Times New Roman" w:hAnsi="Times New Roman"/>
          <w:sz w:val="28"/>
          <w:szCs w:val="28"/>
        </w:rPr>
        <w:t>пос.Дачный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пос.Никольский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Красноуральск;</w:t>
      </w:r>
    </w:p>
    <w:p w:rsidR="00A3541E" w:rsidRDefault="00A3541E" w:rsidP="00A35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Мероприятие 1.3 «Внесение изменений в документы территориального планирования и правила землепользования и застройки городского округа Красноуральск» на сумму 2 200 000,00 рублей. Планируется проведение работ по внесению изменений в генеральный план и правила землепользования и застройки городского округа Красноуральск в отношении населенных пунктов: </w:t>
      </w:r>
      <w:proofErr w:type="spellStart"/>
      <w:r>
        <w:rPr>
          <w:rFonts w:ascii="Times New Roman" w:hAnsi="Times New Roman"/>
          <w:sz w:val="28"/>
          <w:szCs w:val="28"/>
        </w:rPr>
        <w:t>г.Красноуральск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пос.Никольский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3541E" w:rsidRDefault="00A3541E" w:rsidP="00A35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5.3. вводится новое Мероприятие 1.5 «Проведение комплексных кадастровых работ» с объемом финансирования 618 000,0 рублей с целью повышения эффективности процедур предоставления земельных участков, находящихся в муниципальной собственности, и постановки объектов недвижимости на государственный кадастровый учет будут выполнены комплексные кадастровые работы на территории 3 кадастровых кварталов 66:51:0107008, 66:51:0107007 и 66:51:0109010.</w:t>
      </w:r>
    </w:p>
    <w:p w:rsidR="00A3541E" w:rsidRDefault="00A3541E" w:rsidP="00A3541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Государственной программой Свердловской области «Реализация основных направлений государственной политики в строительном комплексе Свердловской области до 2024 года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 утвержденной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 Свердловской области от 24.10.2013 №1296-ПП,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предусмотрено </w:t>
      </w:r>
      <w:r>
        <w:rPr>
          <w:rFonts w:ascii="Times New Roman" w:hAnsi="Times New Roman"/>
          <w:sz w:val="28"/>
          <w:szCs w:val="28"/>
        </w:rPr>
        <w:t>софинансирование данных мероприятий из областного бюджета.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3541E" w:rsidRDefault="00A3541E" w:rsidP="00A35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предусмотрены бюджетные ассигнования, направленные на реализацию указанных мероприятий Программы за счет средств местного бюджета в размере 100% от общего объема финансирования. В связи с отсутствием подтверждения выделения областных средств, объемы финансирования мероприятий Программы за счет средств областного бюджета не отражены в Проекте. При утверждении распределения субвенций из областного бюджета на осуществление мероприятий ответственным исполнителем будет проведена корректировка объемов финансирования и их источников в рамках данного мероприятия.</w:t>
      </w:r>
    </w:p>
    <w:p w:rsidR="00A3541E" w:rsidRDefault="00A3541E" w:rsidP="00A354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Финансово-экономическое обоснование заявленных финансовых потребностей Программы на 2020 год представлено с первоначальным Проектом, направленным разработчиком </w:t>
      </w:r>
      <w:proofErr w:type="gramStart"/>
      <w:r>
        <w:rPr>
          <w:rFonts w:ascii="Times New Roman" w:hAnsi="Times New Roman"/>
          <w:sz w:val="28"/>
          <w:szCs w:val="28"/>
        </w:rPr>
        <w:t>Программы  26.08.2017</w:t>
      </w:r>
      <w:proofErr w:type="gramEnd"/>
      <w:r>
        <w:rPr>
          <w:rFonts w:ascii="Times New Roman" w:hAnsi="Times New Roman"/>
          <w:sz w:val="28"/>
          <w:szCs w:val="28"/>
        </w:rPr>
        <w:t>, кроме того  предоставлены коммерческие предложения, на основании которых был определен размер финансирования мероприятия 1.5 Программы.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541E" w:rsidRDefault="00A3541E" w:rsidP="00A354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В связи с включением в Программу нового мероприятия в приложение «Цели, задачи и целевые показатели реализации муниципальной программы» вводится новый целевой показатель 1.3.3 «Земельные участки, поставленные на кадастровый учет» со значением 16,3 га.</w:t>
      </w:r>
    </w:p>
    <w:p w:rsidR="00A3541E" w:rsidRDefault="00A3541E" w:rsidP="00A35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A3541E" w:rsidRDefault="00A3541E" w:rsidP="00A354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  С целью отражения вносимых изменений, Проектом предлагается изложить в новой редакции:</w:t>
      </w:r>
    </w:p>
    <w:p w:rsidR="00A3541E" w:rsidRDefault="00A3541E" w:rsidP="00A354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Паспорт Программы;</w:t>
      </w:r>
    </w:p>
    <w:p w:rsidR="00A3541E" w:rsidRDefault="00A3541E" w:rsidP="00A354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Приложение «План </w:t>
      </w:r>
      <w:proofErr w:type="gramStart"/>
      <w:r>
        <w:rPr>
          <w:rFonts w:ascii="Times New Roman" w:hAnsi="Times New Roman"/>
          <w:sz w:val="28"/>
          <w:szCs w:val="28"/>
        </w:rPr>
        <w:t>мероприятий  по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выполнению муниципальной программы»;</w:t>
      </w:r>
    </w:p>
    <w:p w:rsidR="00A3541E" w:rsidRDefault="00A3541E" w:rsidP="00A354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«Цели, задачи и целевые показатели муниципальной Программы»;</w:t>
      </w:r>
    </w:p>
    <w:p w:rsidR="00A3541E" w:rsidRDefault="00A3541E" w:rsidP="00A35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Приложение «Методика расчета целевых показателей муниципальной Программы». </w:t>
      </w:r>
    </w:p>
    <w:p w:rsidR="00A3541E" w:rsidRDefault="00A3541E" w:rsidP="00A35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3541E" w:rsidRDefault="00A3541E" w:rsidP="00A3541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A3541E" w:rsidRDefault="00A3541E" w:rsidP="00A3541E">
      <w:pPr>
        <w:tabs>
          <w:tab w:val="left" w:pos="247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541E" w:rsidRDefault="00A3541E" w:rsidP="00A354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A3541E" w:rsidRDefault="00A3541E" w:rsidP="00A354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3541E" w:rsidRDefault="00A3541E" w:rsidP="00A35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О.А. Берстенева</w:t>
      </w:r>
    </w:p>
    <w:p w:rsidR="00A3541E" w:rsidRDefault="00A3541E" w:rsidP="00A3541E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41E" w:rsidRDefault="00A3541E" w:rsidP="00A3541E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</w:t>
      </w:r>
    </w:p>
    <w:p w:rsidR="00A3541E" w:rsidRDefault="00A3541E" w:rsidP="00A3541E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О.А. Москалева</w:t>
      </w:r>
    </w:p>
    <w:p w:rsidR="00A3541E" w:rsidRDefault="00A3541E" w:rsidP="00A354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541E" w:rsidRDefault="00A3541E" w:rsidP="00A354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541E" w:rsidRDefault="00A3541E" w:rsidP="00A3541E"/>
    <w:p w:rsidR="00620D7A" w:rsidRDefault="00A3541E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8B"/>
    <w:rsid w:val="008B248B"/>
    <w:rsid w:val="00A3541E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C1B03-C716-44E2-9E13-B6063AB0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4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2020-02-03T05:16:00Z</dcterms:created>
  <dcterms:modified xsi:type="dcterms:W3CDTF">2020-02-03T05:16:00Z</dcterms:modified>
</cp:coreProperties>
</file>